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8F51A" w14:textId="0556F304" w:rsidR="00307C74" w:rsidRDefault="00307C74" w:rsidP="00590D63">
      <w:pPr>
        <w:pStyle w:val="Heading1"/>
        <w:rPr>
          <w:smallCaps w:val="0"/>
          <w:spacing w:val="0"/>
          <w:sz w:val="24"/>
          <w:szCs w:val="20"/>
        </w:rPr>
      </w:pPr>
      <w:r>
        <w:rPr>
          <w:noProof/>
          <w:lang w:eastAsia="zh-CN" w:bidi="ar-SA"/>
        </w:rPr>
        <w:drawing>
          <wp:anchor distT="0" distB="0" distL="114300" distR="114300" simplePos="0" relativeHeight="251659264" behindDoc="0" locked="0" layoutInCell="1" allowOverlap="1" wp14:anchorId="14FFDDBC" wp14:editId="36EA2F5E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960120" cy="978408"/>
            <wp:effectExtent l="0" t="0" r="0" b="0"/>
            <wp:wrapSquare wrapText="bothSides"/>
            <wp:docPr id="1" name="Picture 1" descr="http://www.admassociati.it/wp-content/uploads/2014/09/Rubiks_cub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dmassociati.it/wp-content/uploads/2014/09/Rubiks_cube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7453"/>
                    <a:stretch/>
                  </pic:blipFill>
                  <pic:spPr bwMode="auto">
                    <a:xfrm>
                      <a:off x="0" y="0"/>
                      <a:ext cx="960120" cy="978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12765A">
        <w:t xml:space="preserve">IT </w:t>
      </w:r>
      <w:r w:rsidR="005D2C31">
        <w:t>4</w:t>
      </w:r>
      <w:r w:rsidR="00D43451">
        <w:t>713</w:t>
      </w:r>
      <w:r w:rsidRPr="0012765A">
        <w:t xml:space="preserve"> </w:t>
      </w:r>
      <w:r>
        <w:t xml:space="preserve">Business Intelligence </w:t>
      </w:r>
      <w:r w:rsidRPr="0012765A">
        <w:t>Study Guide</w:t>
      </w:r>
      <w:r>
        <w:br/>
      </w:r>
      <w:r w:rsidRPr="0012765A">
        <w:rPr>
          <w:b/>
          <w:u w:val="single"/>
        </w:rPr>
        <w:t xml:space="preserve">Module </w:t>
      </w:r>
      <w:r w:rsidR="005D2C31">
        <w:rPr>
          <w:b/>
          <w:u w:val="single"/>
        </w:rPr>
        <w:t>1</w:t>
      </w:r>
      <w:r w:rsidR="000704C0">
        <w:rPr>
          <w:b/>
          <w:u w:val="single"/>
        </w:rPr>
        <w:t>0</w:t>
      </w:r>
      <w:r w:rsidRPr="0012765A">
        <w:rPr>
          <w:b/>
          <w:u w:val="single"/>
        </w:rPr>
        <w:t>:</w:t>
      </w:r>
      <w:r>
        <w:rPr>
          <w:b/>
          <w:u w:val="single"/>
        </w:rPr>
        <w:t xml:space="preserve"> </w:t>
      </w:r>
      <w:r w:rsidR="00590D63">
        <w:rPr>
          <w:b/>
          <w:u w:val="single"/>
        </w:rPr>
        <w:t xml:space="preserve">Self-Service BI and </w:t>
      </w:r>
      <w:r w:rsidR="005D2C31">
        <w:rPr>
          <w:b/>
          <w:u w:val="single"/>
        </w:rPr>
        <w:t>Power BI</w:t>
      </w:r>
      <w:r>
        <w:br/>
      </w:r>
      <w:r>
        <w:rPr>
          <w:smallCaps w:val="0"/>
          <w:spacing w:val="0"/>
          <w:sz w:val="24"/>
          <w:szCs w:val="20"/>
        </w:rPr>
        <w:br/>
        <w:t>Prep</w:t>
      </w:r>
      <w:r w:rsidR="002F3ECA">
        <w:rPr>
          <w:smallCaps w:val="0"/>
          <w:spacing w:val="0"/>
          <w:sz w:val="24"/>
          <w:szCs w:val="20"/>
        </w:rPr>
        <w:t xml:space="preserve">ared by Jack G. Zheng, </w:t>
      </w:r>
      <w:r w:rsidR="000704C0">
        <w:rPr>
          <w:smallCaps w:val="0"/>
          <w:spacing w:val="0"/>
          <w:sz w:val="24"/>
          <w:szCs w:val="20"/>
          <w:highlight w:val="yellow"/>
        </w:rPr>
        <w:t>Spring 2020</w:t>
      </w:r>
    </w:p>
    <w:p w14:paraId="50C022C7" w14:textId="77777777" w:rsidR="00FB6296" w:rsidRDefault="00040118" w:rsidP="00FB6296">
      <w:pPr>
        <w:pStyle w:val="Heading2"/>
      </w:pPr>
      <w:r>
        <w:t>Overview and L</w:t>
      </w:r>
      <w:r w:rsidR="00FB6296">
        <w:t xml:space="preserve">earning </w:t>
      </w:r>
      <w:r>
        <w:t>O</w:t>
      </w:r>
      <w:r w:rsidR="00FB6296">
        <w:t>utcomes</w:t>
      </w:r>
    </w:p>
    <w:p w14:paraId="76030DC6" w14:textId="3DD6B9BB" w:rsidR="00303817" w:rsidRPr="00303817" w:rsidRDefault="00F45E63" w:rsidP="004C2C65">
      <w:r w:rsidRPr="00EE3786">
        <w:t>More recently, BI has moved down from the enterprise level to the personal level as BI system’s</w:t>
      </w:r>
      <w:r>
        <w:t xml:space="preserve"> </w:t>
      </w:r>
      <w:r w:rsidRPr="00EE3786">
        <w:t>capabilities have increased with the advancement of compute</w:t>
      </w:r>
      <w:r>
        <w:t>r hardware and software</w:t>
      </w:r>
      <w:r w:rsidRPr="00EE3786">
        <w:t xml:space="preserve">, and the management has demanded more flexibility and control. </w:t>
      </w:r>
      <w:r>
        <w:t>Self-service</w:t>
      </w:r>
      <w:r w:rsidRPr="00EE3786">
        <w:t xml:space="preserve"> BI solutions</w:t>
      </w:r>
      <w:r>
        <w:t xml:space="preserve"> </w:t>
      </w:r>
      <w:r w:rsidRPr="00EE3786">
        <w:t>feature a similar process but with an emphasis on self-service which is more flexible and agile.</w:t>
      </w:r>
      <w:r>
        <w:t xml:space="preserve"> </w:t>
      </w:r>
      <w:r w:rsidRPr="00EE3786">
        <w:t>This opens new opportunities for better data man</w:t>
      </w:r>
      <w:r>
        <w:t>agement and reporting practices</w:t>
      </w:r>
      <w:r w:rsidR="007C5335">
        <w:t>.</w:t>
      </w:r>
    </w:p>
    <w:p w14:paraId="7FFF90F2" w14:textId="77777777" w:rsidR="005D2C31" w:rsidRDefault="005D2C31" w:rsidP="005D2C31">
      <w:pPr>
        <w:pStyle w:val="ListParagraph"/>
        <w:numPr>
          <w:ilvl w:val="0"/>
          <w:numId w:val="1"/>
        </w:numPr>
      </w:pPr>
      <w:r>
        <w:t>Explain what self-service BI is and why it is getting adopted.</w:t>
      </w:r>
    </w:p>
    <w:p w14:paraId="6E344AD4" w14:textId="3DEEC9A9" w:rsidR="00303817" w:rsidRDefault="00057F79" w:rsidP="000F5495">
      <w:pPr>
        <w:pStyle w:val="ListParagraph"/>
        <w:numPr>
          <w:ilvl w:val="0"/>
          <w:numId w:val="1"/>
        </w:numPr>
      </w:pPr>
      <w:r>
        <w:t>Describe Power BI’s role in the overall BI system</w:t>
      </w:r>
      <w:r w:rsidR="00303817">
        <w:t>.</w:t>
      </w:r>
    </w:p>
    <w:p w14:paraId="29DBE083" w14:textId="1DDF4BA7" w:rsidR="005D2C31" w:rsidRDefault="005D2C31" w:rsidP="000F5495">
      <w:pPr>
        <w:pStyle w:val="ListParagraph"/>
        <w:numPr>
          <w:ilvl w:val="0"/>
          <w:numId w:val="1"/>
        </w:numPr>
      </w:pPr>
      <w:r>
        <w:t>Connect to SSAS MD cubes using Power BI Desktop through the live connect mode.</w:t>
      </w:r>
    </w:p>
    <w:p w14:paraId="2A09E8F7" w14:textId="708374A0" w:rsidR="00CE4C00" w:rsidRDefault="005D2C31" w:rsidP="000F5495">
      <w:pPr>
        <w:pStyle w:val="ListParagraph"/>
        <w:numPr>
          <w:ilvl w:val="0"/>
          <w:numId w:val="1"/>
        </w:numPr>
      </w:pPr>
      <w:r>
        <w:t xml:space="preserve">Present data </w:t>
      </w:r>
      <w:r w:rsidR="005A3F4F">
        <w:t>using</w:t>
      </w:r>
      <w:r w:rsidR="00DB6BA0">
        <w:t xml:space="preserve"> Power BI</w:t>
      </w:r>
      <w:r>
        <w:t xml:space="preserve"> Desktop</w:t>
      </w:r>
    </w:p>
    <w:p w14:paraId="62020987" w14:textId="77777777" w:rsidR="005D2C31" w:rsidRDefault="005D2C31" w:rsidP="005D2C31">
      <w:pPr>
        <w:pStyle w:val="ListParagraph"/>
        <w:numPr>
          <w:ilvl w:val="1"/>
          <w:numId w:val="1"/>
        </w:numPr>
      </w:pPr>
      <w:r>
        <w:t>Using matrix for multidimensional queries</w:t>
      </w:r>
    </w:p>
    <w:p w14:paraId="7E1E012D" w14:textId="7EECB6F4" w:rsidR="005D2C31" w:rsidRDefault="005D2C31" w:rsidP="005D2C31">
      <w:pPr>
        <w:pStyle w:val="ListParagraph"/>
        <w:numPr>
          <w:ilvl w:val="1"/>
          <w:numId w:val="1"/>
        </w:numPr>
      </w:pPr>
      <w:r>
        <w:t>Visualizing data using common chart types and filters</w:t>
      </w:r>
    </w:p>
    <w:p w14:paraId="6ACBC263" w14:textId="7E8F10FA" w:rsidR="005D2C31" w:rsidRDefault="005D2C31" w:rsidP="005D2C31">
      <w:pPr>
        <w:pStyle w:val="ListParagraph"/>
        <w:numPr>
          <w:ilvl w:val="1"/>
          <w:numId w:val="1"/>
        </w:numPr>
      </w:pPr>
      <w:r>
        <w:t>Building reports with multiple visual components</w:t>
      </w:r>
    </w:p>
    <w:p w14:paraId="7FD1D146" w14:textId="66595C71" w:rsidR="00D43451" w:rsidRDefault="00D43451" w:rsidP="00D43451">
      <w:r>
        <w:t>This module is related to course level learning outcomes 5.</w:t>
      </w:r>
    </w:p>
    <w:p w14:paraId="5706CE67" w14:textId="77777777" w:rsidR="00307C74" w:rsidRDefault="00307C74" w:rsidP="00307C74">
      <w:pPr>
        <w:pStyle w:val="Heading2"/>
      </w:pPr>
      <w:r>
        <w:t>Task list</w:t>
      </w:r>
    </w:p>
    <w:p w14:paraId="1CD23B32" w14:textId="5A265790" w:rsidR="002A6607" w:rsidRPr="008271A2" w:rsidRDefault="00F37F37" w:rsidP="002A6607">
      <w:pPr>
        <w:pStyle w:val="ListParagraph"/>
        <w:numPr>
          <w:ilvl w:val="0"/>
          <w:numId w:val="3"/>
        </w:numPr>
      </w:pPr>
      <w:r>
        <w:t xml:space="preserve">Follow the lecture notes to review the modern BI trends, especially on self-service BI. </w:t>
      </w:r>
      <w:r w:rsidR="002A6607">
        <w:t>Complete the required readings listed in learning materials</w:t>
      </w:r>
      <w:r w:rsidR="007D110B">
        <w:t xml:space="preserve"> and lab</w:t>
      </w:r>
      <w:r w:rsidR="002A6607">
        <w:t>. Use the questions in “</w:t>
      </w:r>
      <w:r w:rsidR="000704C0">
        <w:t xml:space="preserve">Review and </w:t>
      </w:r>
      <w:r w:rsidR="002A6607">
        <w:t>Research” section to guide your readings.</w:t>
      </w:r>
      <w:r w:rsidR="007D110B">
        <w:t xml:space="preserve"> There are a lot of readings so start earlier.</w:t>
      </w:r>
    </w:p>
    <w:p w14:paraId="29B7BC12" w14:textId="48092AB3" w:rsidR="00057F79" w:rsidRDefault="007D110B" w:rsidP="00057F79">
      <w:pPr>
        <w:pStyle w:val="ListParagraph"/>
        <w:numPr>
          <w:ilvl w:val="0"/>
          <w:numId w:val="3"/>
        </w:numPr>
      </w:pPr>
      <w:r>
        <w:t>Review and research</w:t>
      </w:r>
    </w:p>
    <w:p w14:paraId="08B6B5EA" w14:textId="77777777" w:rsidR="00057F79" w:rsidRDefault="00057F79" w:rsidP="00057F79">
      <w:pPr>
        <w:pStyle w:val="ListParagraph"/>
        <w:numPr>
          <w:ilvl w:val="1"/>
          <w:numId w:val="3"/>
        </w:numPr>
      </w:pPr>
      <w:r>
        <w:t xml:space="preserve">Is self-service BI replacing or complementing enterprise BI? Do they play well together? Start from this view: </w:t>
      </w:r>
      <w:hyperlink r:id="rId8" w:history="1">
        <w:r w:rsidRPr="007870E3">
          <w:rPr>
            <w:rStyle w:val="Hyperlink"/>
          </w:rPr>
          <w:t>http://blog.crossjoin.co.uk/2012/12/05/why-corporate-bi-and-self-service-bi-are-both-necessary/</w:t>
        </w:r>
      </w:hyperlink>
      <w:r>
        <w:t xml:space="preserve"> </w:t>
      </w:r>
    </w:p>
    <w:p w14:paraId="646D8E66" w14:textId="77777777" w:rsidR="00057F79" w:rsidRDefault="00057F79" w:rsidP="00057F79">
      <w:pPr>
        <w:pStyle w:val="ListParagraph"/>
        <w:numPr>
          <w:ilvl w:val="1"/>
          <w:numId w:val="3"/>
        </w:numPr>
      </w:pPr>
      <w:r>
        <w:t>What’s IT’s role in self-service BI? How should IT support self-service BI?</w:t>
      </w:r>
    </w:p>
    <w:p w14:paraId="63B7759F" w14:textId="5C58764C" w:rsidR="0085759C" w:rsidRDefault="0085759C" w:rsidP="000F5495">
      <w:pPr>
        <w:pStyle w:val="ListParagraph"/>
        <w:numPr>
          <w:ilvl w:val="1"/>
          <w:numId w:val="3"/>
        </w:numPr>
      </w:pPr>
      <w:r>
        <w:t xml:space="preserve">How is the slice operation implemented in </w:t>
      </w:r>
      <w:r w:rsidR="002A6607">
        <w:t>Power BI reports</w:t>
      </w:r>
      <w:r>
        <w:t>?</w:t>
      </w:r>
    </w:p>
    <w:p w14:paraId="041EBCA4" w14:textId="220274D8" w:rsidR="00307C74" w:rsidRDefault="007D110B" w:rsidP="000F5495">
      <w:pPr>
        <w:pStyle w:val="ListParagraph"/>
        <w:numPr>
          <w:ilvl w:val="0"/>
          <w:numId w:val="3"/>
        </w:numPr>
      </w:pPr>
      <w:r>
        <w:t>Power BI Lab</w:t>
      </w:r>
      <w:r w:rsidR="002A6607">
        <w:t>. Follow the lab guide to complete the lab.</w:t>
      </w:r>
      <w:r>
        <w:t xml:space="preserve"> With an additional week, complete milestone #</w:t>
      </w:r>
      <w:r w:rsidR="000704C0">
        <w:t>4</w:t>
      </w:r>
      <w:r>
        <w:t>.</w:t>
      </w:r>
    </w:p>
    <w:p w14:paraId="44AE6C87" w14:textId="77777777" w:rsidR="008A5DEF" w:rsidRDefault="008A5DEF" w:rsidP="008A5DEF">
      <w:pPr>
        <w:pStyle w:val="Heading2"/>
      </w:pPr>
      <w:r>
        <w:t>Learning materials</w:t>
      </w:r>
    </w:p>
    <w:p w14:paraId="13718101" w14:textId="3D5740AB" w:rsidR="00F37F37" w:rsidRDefault="00F37F37" w:rsidP="00E837A4">
      <w:pPr>
        <w:pStyle w:val="ListParagraph"/>
        <w:numPr>
          <w:ilvl w:val="0"/>
          <w:numId w:val="2"/>
        </w:numPr>
      </w:pPr>
      <w:r>
        <w:t>Lecture notes: Self-Service BI.pptx</w:t>
      </w:r>
      <w:bookmarkStart w:id="0" w:name="_GoBack"/>
      <w:bookmarkEnd w:id="0"/>
    </w:p>
    <w:p w14:paraId="25953F70" w14:textId="0BFA112C" w:rsidR="00E837A4" w:rsidRDefault="00E837A4" w:rsidP="00E837A4">
      <w:pPr>
        <w:pStyle w:val="ListParagraph"/>
        <w:numPr>
          <w:ilvl w:val="0"/>
          <w:numId w:val="2"/>
        </w:numPr>
      </w:pPr>
      <w:r>
        <w:t>Core readings and learning materials</w:t>
      </w:r>
    </w:p>
    <w:p w14:paraId="1C191A85" w14:textId="77777777" w:rsidR="00057F79" w:rsidRDefault="00057F79" w:rsidP="00057F79">
      <w:pPr>
        <w:pStyle w:val="ListParagraph"/>
        <w:numPr>
          <w:ilvl w:val="1"/>
          <w:numId w:val="2"/>
        </w:numPr>
      </w:pPr>
      <w:r>
        <w:t>Self-Service BI</w:t>
      </w:r>
    </w:p>
    <w:p w14:paraId="7D362F69" w14:textId="6706885E" w:rsidR="00F45E63" w:rsidRDefault="00F45E63" w:rsidP="0003576C">
      <w:pPr>
        <w:pStyle w:val="ListParagraph"/>
        <w:numPr>
          <w:ilvl w:val="2"/>
          <w:numId w:val="2"/>
        </w:numPr>
      </w:pPr>
      <w:r>
        <w:t>Self-Service BI: An Overview</w:t>
      </w:r>
      <w:r w:rsidRPr="00A166FA">
        <w:t xml:space="preserve"> </w:t>
      </w:r>
      <w:hyperlink r:id="rId9" w:history="1">
        <w:r>
          <w:rPr>
            <w:rStyle w:val="Hyperlink"/>
          </w:rPr>
          <w:t>https://bi-survey.com/self-service-bi</w:t>
        </w:r>
      </w:hyperlink>
    </w:p>
    <w:p w14:paraId="6997592D" w14:textId="60E646C7" w:rsidR="00F45E63" w:rsidRDefault="00F45E63" w:rsidP="00F45E63">
      <w:pPr>
        <w:pStyle w:val="ListParagraph"/>
        <w:numPr>
          <w:ilvl w:val="2"/>
          <w:numId w:val="2"/>
        </w:numPr>
      </w:pPr>
      <w:r w:rsidRPr="00A166FA">
        <w:t>Self-Service B</w:t>
      </w:r>
      <w:r>
        <w:t xml:space="preserve">I </w:t>
      </w:r>
      <w:r w:rsidRPr="00A166FA">
        <w:t>101</w:t>
      </w:r>
      <w:r>
        <w:t xml:space="preserve"> </w:t>
      </w:r>
      <w:hyperlink r:id="rId10" w:history="1">
        <w:r w:rsidRPr="0049317A">
          <w:rPr>
            <w:rStyle w:val="Hyperlink"/>
          </w:rPr>
          <w:t>http://www.mrc-productivity.com/blog/2015/07/self-service-business-intelligence-101-understanding-the-basics/</w:t>
        </w:r>
      </w:hyperlink>
    </w:p>
    <w:p w14:paraId="1B3AD7A4" w14:textId="77777777" w:rsidR="00057F79" w:rsidRDefault="00057F79" w:rsidP="007C5335">
      <w:pPr>
        <w:pStyle w:val="ListParagraph"/>
        <w:numPr>
          <w:ilvl w:val="1"/>
          <w:numId w:val="2"/>
        </w:numPr>
      </w:pPr>
      <w:r>
        <w:t>Power BI</w:t>
      </w:r>
    </w:p>
    <w:p w14:paraId="065CD81A" w14:textId="5FEF16E4" w:rsidR="007D110B" w:rsidRDefault="007D110B" w:rsidP="007D110B">
      <w:pPr>
        <w:pStyle w:val="ListParagraph"/>
        <w:numPr>
          <w:ilvl w:val="2"/>
          <w:numId w:val="2"/>
        </w:numPr>
      </w:pPr>
      <w:r>
        <w:t xml:space="preserve">Getting started (about half an hour): </w:t>
      </w:r>
      <w:hyperlink r:id="rId11" w:history="1">
        <w:r w:rsidRPr="00577305">
          <w:rPr>
            <w:rStyle w:val="Hyperlink"/>
          </w:rPr>
          <w:t>https://docs.microsoft.com/en-us/learn/modules/get-started-with-power-bi/</w:t>
        </w:r>
      </w:hyperlink>
      <w:r>
        <w:t xml:space="preserve"> </w:t>
      </w:r>
    </w:p>
    <w:p w14:paraId="32DB1AD0" w14:textId="04C31C41" w:rsidR="007D110B" w:rsidRDefault="007D110B" w:rsidP="007D110B">
      <w:pPr>
        <w:pStyle w:val="ListParagraph"/>
        <w:numPr>
          <w:ilvl w:val="2"/>
          <w:numId w:val="2"/>
        </w:numPr>
      </w:pPr>
      <w:r>
        <w:t xml:space="preserve">What is Power BI Desktop? </w:t>
      </w:r>
      <w:hyperlink r:id="rId12" w:history="1">
        <w:r w:rsidRPr="00577305">
          <w:rPr>
            <w:rStyle w:val="Hyperlink"/>
          </w:rPr>
          <w:t>https://docs.microsoft.com/en-us/power-bi/desktop-what-is-desktop</w:t>
        </w:r>
      </w:hyperlink>
    </w:p>
    <w:p w14:paraId="3B198D40" w14:textId="7C563B47" w:rsidR="007C5335" w:rsidRDefault="007C5335" w:rsidP="00057F79">
      <w:pPr>
        <w:pStyle w:val="ListParagraph"/>
        <w:numPr>
          <w:ilvl w:val="2"/>
          <w:numId w:val="2"/>
        </w:numPr>
      </w:pPr>
      <w:r>
        <w:t xml:space="preserve">Use the matrix visual in Power BI </w:t>
      </w:r>
      <w:hyperlink r:id="rId13" w:history="1">
        <w:r w:rsidRPr="00B351A5">
          <w:rPr>
            <w:rStyle w:val="Hyperlink"/>
          </w:rPr>
          <w:t>https://docs.microsoft.com/en-us/power-bi/visuals/desktop-matrix-visual</w:t>
        </w:r>
      </w:hyperlink>
      <w:r>
        <w:t xml:space="preserve"> </w:t>
      </w:r>
      <w:r w:rsidR="00057F79">
        <w:t>- the matrix is similar to Excel pivot table</w:t>
      </w:r>
    </w:p>
    <w:p w14:paraId="132D14CC" w14:textId="004D075A" w:rsidR="007D110B" w:rsidRDefault="007D110B" w:rsidP="007D110B">
      <w:pPr>
        <w:pStyle w:val="ListParagraph"/>
        <w:numPr>
          <w:ilvl w:val="2"/>
          <w:numId w:val="2"/>
        </w:numPr>
      </w:pPr>
      <w:r w:rsidRPr="007D110B">
        <w:lastRenderedPageBreak/>
        <w:t>Use visuals in Power BI</w:t>
      </w:r>
      <w:r>
        <w:t xml:space="preserve">: </w:t>
      </w:r>
      <w:hyperlink r:id="rId14" w:history="1">
        <w:r w:rsidRPr="00EE3C28">
          <w:rPr>
            <w:rStyle w:val="Hyperlink"/>
          </w:rPr>
          <w:t>https://docs.microsoft.com/en-us/learn/modules/visuals-in-power-bi/</w:t>
        </w:r>
      </w:hyperlink>
    </w:p>
    <w:p w14:paraId="5694F5F0" w14:textId="07D8C823" w:rsidR="004E54C0" w:rsidRDefault="002A6607" w:rsidP="007D110B">
      <w:pPr>
        <w:pStyle w:val="ListParagraph"/>
        <w:numPr>
          <w:ilvl w:val="0"/>
          <w:numId w:val="2"/>
        </w:numPr>
      </w:pPr>
      <w:r>
        <w:t>Lab</w:t>
      </w:r>
      <w:r w:rsidR="000704C0">
        <w:t xml:space="preserve"> 10</w:t>
      </w:r>
      <w:r w:rsidR="002A2BC7">
        <w:t xml:space="preserve"> </w:t>
      </w:r>
      <w:r w:rsidR="007D110B" w:rsidRPr="007D110B">
        <w:t>Power BI.docx</w:t>
      </w:r>
    </w:p>
    <w:p w14:paraId="4DE2A963" w14:textId="375BF7E9" w:rsidR="005546C0" w:rsidRDefault="005546C0" w:rsidP="002A6607">
      <w:pPr>
        <w:pStyle w:val="ListParagraph"/>
        <w:numPr>
          <w:ilvl w:val="0"/>
          <w:numId w:val="2"/>
        </w:numPr>
      </w:pPr>
      <w:r>
        <w:t>Additional readings and resources</w:t>
      </w:r>
    </w:p>
    <w:p w14:paraId="5C7F9664" w14:textId="29D6FDE5" w:rsidR="00F45E63" w:rsidRDefault="007A2BB6" w:rsidP="00F45E63">
      <w:pPr>
        <w:pStyle w:val="ListParagraph"/>
        <w:numPr>
          <w:ilvl w:val="1"/>
          <w:numId w:val="2"/>
        </w:numPr>
      </w:pPr>
      <w:hyperlink r:id="rId15" w:history="1">
        <w:r w:rsidR="00F45E63">
          <w:rPr>
            <w:rStyle w:val="Hyperlink"/>
          </w:rPr>
          <w:t>https://senturus.com/resources/enterprise-bi-platforms-vs-self-service-analytics-tools/</w:t>
        </w:r>
      </w:hyperlink>
      <w:r w:rsidR="00F45E63">
        <w:t xml:space="preserve"> (follow the three resources in the top right corner; there is a video recording)</w:t>
      </w:r>
    </w:p>
    <w:p w14:paraId="5B801889" w14:textId="4B421EA2" w:rsidR="00322AC7" w:rsidRDefault="007A2BB6" w:rsidP="00085327">
      <w:pPr>
        <w:pStyle w:val="ListParagraph"/>
        <w:numPr>
          <w:ilvl w:val="1"/>
          <w:numId w:val="2"/>
        </w:numPr>
      </w:pPr>
      <w:hyperlink r:id="rId16" w:history="1">
        <w:r w:rsidR="007D110B">
          <w:rPr>
            <w:rStyle w:val="Hyperlink"/>
          </w:rPr>
          <w:t>https://docs.microsoft.com/en-us/power-bi/service-dashboards</w:t>
        </w:r>
      </w:hyperlink>
      <w:r w:rsidR="007D110B">
        <w:t xml:space="preserve"> (dashboard vs. report) - for the Power BI Desktop, we can only create reports not dashboard at this time; but they can look very similar in Power BI Desktop.</w:t>
      </w:r>
    </w:p>
    <w:sectPr w:rsidR="00322AC7" w:rsidSect="007D110B">
      <w:footerReference w:type="default" r:id="rId17"/>
      <w:pgSz w:w="12240" w:h="15840"/>
      <w:pgMar w:top="1152" w:right="1152" w:bottom="1008" w:left="1152" w:header="720" w:footer="498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7F3F30" w14:textId="77777777" w:rsidR="007A2BB6" w:rsidRDefault="007A2BB6" w:rsidP="00A217DF">
      <w:pPr>
        <w:spacing w:after="0" w:line="240" w:lineRule="auto"/>
      </w:pPr>
      <w:r>
        <w:separator/>
      </w:r>
    </w:p>
  </w:endnote>
  <w:endnote w:type="continuationSeparator" w:id="0">
    <w:p w14:paraId="164586D4" w14:textId="77777777" w:rsidR="007A2BB6" w:rsidRDefault="007A2BB6" w:rsidP="00A21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A31270" w14:textId="74F7116D" w:rsidR="00E32532" w:rsidRDefault="00E32532">
    <w:pPr>
      <w:pStyle w:val="Footer"/>
      <w:jc w:val="center"/>
      <w:rPr>
        <w:color w:val="4F81BD" w:themeColor="accent1"/>
      </w:rPr>
    </w:pPr>
    <w:r>
      <w:rPr>
        <w:color w:val="4F81BD" w:themeColor="accent1"/>
      </w:rPr>
      <w:t xml:space="preserve">Page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PAGE  \* Arabic  \* MERGEFORMAT </w:instrText>
    </w:r>
    <w:r>
      <w:rPr>
        <w:color w:val="4F81BD" w:themeColor="accent1"/>
      </w:rPr>
      <w:fldChar w:fldCharType="separate"/>
    </w:r>
    <w:r w:rsidR="00F45E63">
      <w:rPr>
        <w:noProof/>
        <w:color w:val="4F81BD" w:themeColor="accent1"/>
      </w:rPr>
      <w:t>2</w:t>
    </w:r>
    <w:r>
      <w:rPr>
        <w:color w:val="4F81BD" w:themeColor="accent1"/>
      </w:rPr>
      <w:fldChar w:fldCharType="end"/>
    </w:r>
    <w:r>
      <w:rPr>
        <w:color w:val="4F81BD" w:themeColor="accent1"/>
      </w:rPr>
      <w:t xml:space="preserve"> of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NUMPAGES  \* Arabic  \* MERGEFORMAT </w:instrText>
    </w:r>
    <w:r>
      <w:rPr>
        <w:color w:val="4F81BD" w:themeColor="accent1"/>
      </w:rPr>
      <w:fldChar w:fldCharType="separate"/>
    </w:r>
    <w:r w:rsidR="00F45E63">
      <w:rPr>
        <w:noProof/>
        <w:color w:val="4F81BD" w:themeColor="accent1"/>
      </w:rPr>
      <w:t>2</w:t>
    </w:r>
    <w:r>
      <w:rPr>
        <w:color w:val="4F81BD" w:themeColor="accent1"/>
      </w:rPr>
      <w:fldChar w:fldCharType="end"/>
    </w:r>
  </w:p>
  <w:p w14:paraId="4019A272" w14:textId="77777777" w:rsidR="00E32532" w:rsidRDefault="00E325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3BCE7A" w14:textId="77777777" w:rsidR="007A2BB6" w:rsidRDefault="007A2BB6" w:rsidP="00A217DF">
      <w:pPr>
        <w:spacing w:after="0" w:line="240" w:lineRule="auto"/>
      </w:pPr>
      <w:r>
        <w:separator/>
      </w:r>
    </w:p>
  </w:footnote>
  <w:footnote w:type="continuationSeparator" w:id="0">
    <w:p w14:paraId="16F80B69" w14:textId="77777777" w:rsidR="007A2BB6" w:rsidRDefault="007A2BB6" w:rsidP="00A217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15833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116EC9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774FDB"/>
    <w:multiLevelType w:val="hybridMultilevel"/>
    <w:tmpl w:val="8182C6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EB"/>
    <w:rsid w:val="00000969"/>
    <w:rsid w:val="000106F2"/>
    <w:rsid w:val="00010994"/>
    <w:rsid w:val="000129CE"/>
    <w:rsid w:val="00036426"/>
    <w:rsid w:val="00040118"/>
    <w:rsid w:val="0004425E"/>
    <w:rsid w:val="00055ED3"/>
    <w:rsid w:val="00057F79"/>
    <w:rsid w:val="0006310C"/>
    <w:rsid w:val="000704C0"/>
    <w:rsid w:val="00073141"/>
    <w:rsid w:val="00074411"/>
    <w:rsid w:val="00076351"/>
    <w:rsid w:val="00084657"/>
    <w:rsid w:val="00085825"/>
    <w:rsid w:val="00085AD6"/>
    <w:rsid w:val="00087884"/>
    <w:rsid w:val="000950AA"/>
    <w:rsid w:val="00097056"/>
    <w:rsid w:val="000A7618"/>
    <w:rsid w:val="000B27A0"/>
    <w:rsid w:val="000B4412"/>
    <w:rsid w:val="000B6BC5"/>
    <w:rsid w:val="000B7DD3"/>
    <w:rsid w:val="000C52A0"/>
    <w:rsid w:val="000D15E2"/>
    <w:rsid w:val="000D4B40"/>
    <w:rsid w:val="000D6553"/>
    <w:rsid w:val="000D6974"/>
    <w:rsid w:val="000E0BEB"/>
    <w:rsid w:val="000E16B7"/>
    <w:rsid w:val="000E5CA1"/>
    <w:rsid w:val="000F5495"/>
    <w:rsid w:val="001005B3"/>
    <w:rsid w:val="00101D48"/>
    <w:rsid w:val="001156E0"/>
    <w:rsid w:val="00117DC1"/>
    <w:rsid w:val="00123586"/>
    <w:rsid w:val="001258AB"/>
    <w:rsid w:val="0012765A"/>
    <w:rsid w:val="0013665C"/>
    <w:rsid w:val="001419AE"/>
    <w:rsid w:val="00142181"/>
    <w:rsid w:val="0014340D"/>
    <w:rsid w:val="00146D17"/>
    <w:rsid w:val="001516B6"/>
    <w:rsid w:val="00166B1A"/>
    <w:rsid w:val="00173DBA"/>
    <w:rsid w:val="0018141D"/>
    <w:rsid w:val="00183212"/>
    <w:rsid w:val="00183F51"/>
    <w:rsid w:val="00185AD9"/>
    <w:rsid w:val="0019424E"/>
    <w:rsid w:val="00195098"/>
    <w:rsid w:val="001C172F"/>
    <w:rsid w:val="001C5874"/>
    <w:rsid w:val="001D1483"/>
    <w:rsid w:val="001D1C7A"/>
    <w:rsid w:val="001D7800"/>
    <w:rsid w:val="001E38B8"/>
    <w:rsid w:val="001F29D9"/>
    <w:rsid w:val="002014A2"/>
    <w:rsid w:val="002024DB"/>
    <w:rsid w:val="00223E26"/>
    <w:rsid w:val="0022498D"/>
    <w:rsid w:val="00225963"/>
    <w:rsid w:val="002513B6"/>
    <w:rsid w:val="002560FF"/>
    <w:rsid w:val="0026193B"/>
    <w:rsid w:val="002661E9"/>
    <w:rsid w:val="002701EB"/>
    <w:rsid w:val="00276B5A"/>
    <w:rsid w:val="00280F05"/>
    <w:rsid w:val="002833A9"/>
    <w:rsid w:val="0029391A"/>
    <w:rsid w:val="00296832"/>
    <w:rsid w:val="002A2BC7"/>
    <w:rsid w:val="002A6607"/>
    <w:rsid w:val="002B581B"/>
    <w:rsid w:val="002C234E"/>
    <w:rsid w:val="002C7E87"/>
    <w:rsid w:val="002D0130"/>
    <w:rsid w:val="002D097D"/>
    <w:rsid w:val="002D0DDD"/>
    <w:rsid w:val="002D7367"/>
    <w:rsid w:val="002E0ADE"/>
    <w:rsid w:val="002E4FE5"/>
    <w:rsid w:val="002F3DF6"/>
    <w:rsid w:val="002F3ECA"/>
    <w:rsid w:val="00303817"/>
    <w:rsid w:val="00305F4C"/>
    <w:rsid w:val="00307C74"/>
    <w:rsid w:val="003204FE"/>
    <w:rsid w:val="00321765"/>
    <w:rsid w:val="00322AC7"/>
    <w:rsid w:val="00322EC2"/>
    <w:rsid w:val="003278BF"/>
    <w:rsid w:val="0033012A"/>
    <w:rsid w:val="00335485"/>
    <w:rsid w:val="0033663D"/>
    <w:rsid w:val="003505EB"/>
    <w:rsid w:val="00356637"/>
    <w:rsid w:val="0036346C"/>
    <w:rsid w:val="00367717"/>
    <w:rsid w:val="00375304"/>
    <w:rsid w:val="00376F15"/>
    <w:rsid w:val="00377D99"/>
    <w:rsid w:val="003801F7"/>
    <w:rsid w:val="00380BC5"/>
    <w:rsid w:val="003811B4"/>
    <w:rsid w:val="00381865"/>
    <w:rsid w:val="0038608C"/>
    <w:rsid w:val="0039139A"/>
    <w:rsid w:val="00394A5B"/>
    <w:rsid w:val="0039747A"/>
    <w:rsid w:val="003A713A"/>
    <w:rsid w:val="003D0A9A"/>
    <w:rsid w:val="003D46E7"/>
    <w:rsid w:val="003E20CB"/>
    <w:rsid w:val="003E647E"/>
    <w:rsid w:val="003E6E84"/>
    <w:rsid w:val="003E7D52"/>
    <w:rsid w:val="003F3526"/>
    <w:rsid w:val="003F71D7"/>
    <w:rsid w:val="00403B64"/>
    <w:rsid w:val="00406FEE"/>
    <w:rsid w:val="00410B44"/>
    <w:rsid w:val="00422C07"/>
    <w:rsid w:val="004235E8"/>
    <w:rsid w:val="00431EB8"/>
    <w:rsid w:val="00444981"/>
    <w:rsid w:val="004456F3"/>
    <w:rsid w:val="00445E25"/>
    <w:rsid w:val="00451BC0"/>
    <w:rsid w:val="00454160"/>
    <w:rsid w:val="0046192E"/>
    <w:rsid w:val="00464A32"/>
    <w:rsid w:val="004770E2"/>
    <w:rsid w:val="00480AD5"/>
    <w:rsid w:val="00483B52"/>
    <w:rsid w:val="004868B8"/>
    <w:rsid w:val="00492935"/>
    <w:rsid w:val="004B481B"/>
    <w:rsid w:val="004C2C65"/>
    <w:rsid w:val="004C2CAA"/>
    <w:rsid w:val="004E15C9"/>
    <w:rsid w:val="004E54C0"/>
    <w:rsid w:val="004F1781"/>
    <w:rsid w:val="00505087"/>
    <w:rsid w:val="00507474"/>
    <w:rsid w:val="00510179"/>
    <w:rsid w:val="0051120E"/>
    <w:rsid w:val="005218AD"/>
    <w:rsid w:val="00524B76"/>
    <w:rsid w:val="005310CA"/>
    <w:rsid w:val="00532C7E"/>
    <w:rsid w:val="005418EB"/>
    <w:rsid w:val="005432A5"/>
    <w:rsid w:val="00543D2A"/>
    <w:rsid w:val="005546C0"/>
    <w:rsid w:val="00554863"/>
    <w:rsid w:val="00567484"/>
    <w:rsid w:val="00581951"/>
    <w:rsid w:val="0058694D"/>
    <w:rsid w:val="00590246"/>
    <w:rsid w:val="00590D63"/>
    <w:rsid w:val="00591C93"/>
    <w:rsid w:val="005A3126"/>
    <w:rsid w:val="005A3F4F"/>
    <w:rsid w:val="005A563D"/>
    <w:rsid w:val="005B1AA8"/>
    <w:rsid w:val="005B3B7E"/>
    <w:rsid w:val="005C1F5A"/>
    <w:rsid w:val="005C4729"/>
    <w:rsid w:val="005D1893"/>
    <w:rsid w:val="005D2C31"/>
    <w:rsid w:val="005D7A17"/>
    <w:rsid w:val="005E3ECD"/>
    <w:rsid w:val="005E4E31"/>
    <w:rsid w:val="005E4F23"/>
    <w:rsid w:val="005E5F15"/>
    <w:rsid w:val="005F3A68"/>
    <w:rsid w:val="006009AB"/>
    <w:rsid w:val="006055BD"/>
    <w:rsid w:val="006156DB"/>
    <w:rsid w:val="0062013D"/>
    <w:rsid w:val="0062210D"/>
    <w:rsid w:val="0062745C"/>
    <w:rsid w:val="00633EF9"/>
    <w:rsid w:val="00640F4C"/>
    <w:rsid w:val="00643A91"/>
    <w:rsid w:val="00656664"/>
    <w:rsid w:val="006579A2"/>
    <w:rsid w:val="006714E0"/>
    <w:rsid w:val="00690C77"/>
    <w:rsid w:val="00695EC9"/>
    <w:rsid w:val="00696C57"/>
    <w:rsid w:val="006A29A9"/>
    <w:rsid w:val="006A3B1D"/>
    <w:rsid w:val="006B4015"/>
    <w:rsid w:val="006C46EA"/>
    <w:rsid w:val="006C71D8"/>
    <w:rsid w:val="006D4C2A"/>
    <w:rsid w:val="006E1A5F"/>
    <w:rsid w:val="006F1D38"/>
    <w:rsid w:val="006F4D46"/>
    <w:rsid w:val="006F7718"/>
    <w:rsid w:val="00702F83"/>
    <w:rsid w:val="0070588C"/>
    <w:rsid w:val="00716403"/>
    <w:rsid w:val="007275EE"/>
    <w:rsid w:val="0073745F"/>
    <w:rsid w:val="00741EB6"/>
    <w:rsid w:val="00742DF0"/>
    <w:rsid w:val="00774B6F"/>
    <w:rsid w:val="00774F0E"/>
    <w:rsid w:val="007767AE"/>
    <w:rsid w:val="00790312"/>
    <w:rsid w:val="007A2155"/>
    <w:rsid w:val="007A2BB6"/>
    <w:rsid w:val="007A4E1F"/>
    <w:rsid w:val="007C03C5"/>
    <w:rsid w:val="007C0523"/>
    <w:rsid w:val="007C5335"/>
    <w:rsid w:val="007C5349"/>
    <w:rsid w:val="007C7B28"/>
    <w:rsid w:val="007D110B"/>
    <w:rsid w:val="007D14B7"/>
    <w:rsid w:val="007E0F66"/>
    <w:rsid w:val="007E646E"/>
    <w:rsid w:val="007F0344"/>
    <w:rsid w:val="007F1EF6"/>
    <w:rsid w:val="007F3054"/>
    <w:rsid w:val="008001DB"/>
    <w:rsid w:val="008034F9"/>
    <w:rsid w:val="00807E10"/>
    <w:rsid w:val="008127A9"/>
    <w:rsid w:val="00832E15"/>
    <w:rsid w:val="00833963"/>
    <w:rsid w:val="00837396"/>
    <w:rsid w:val="0085759C"/>
    <w:rsid w:val="0087468B"/>
    <w:rsid w:val="00877B48"/>
    <w:rsid w:val="00883E6F"/>
    <w:rsid w:val="00890217"/>
    <w:rsid w:val="008906CC"/>
    <w:rsid w:val="008928D6"/>
    <w:rsid w:val="008A5DEF"/>
    <w:rsid w:val="008A6158"/>
    <w:rsid w:val="008B061B"/>
    <w:rsid w:val="008B5E10"/>
    <w:rsid w:val="008B7AB6"/>
    <w:rsid w:val="008C120C"/>
    <w:rsid w:val="008C1698"/>
    <w:rsid w:val="008E0400"/>
    <w:rsid w:val="008E1B85"/>
    <w:rsid w:val="008E3268"/>
    <w:rsid w:val="008E7E8C"/>
    <w:rsid w:val="008F00DF"/>
    <w:rsid w:val="009024CB"/>
    <w:rsid w:val="009039FE"/>
    <w:rsid w:val="0090496F"/>
    <w:rsid w:val="00904F58"/>
    <w:rsid w:val="00906A68"/>
    <w:rsid w:val="009109E4"/>
    <w:rsid w:val="00923883"/>
    <w:rsid w:val="009372A5"/>
    <w:rsid w:val="00942842"/>
    <w:rsid w:val="00943AE5"/>
    <w:rsid w:val="0094786A"/>
    <w:rsid w:val="00950B2C"/>
    <w:rsid w:val="0095128A"/>
    <w:rsid w:val="009564AC"/>
    <w:rsid w:val="009569F5"/>
    <w:rsid w:val="00960170"/>
    <w:rsid w:val="00965EB4"/>
    <w:rsid w:val="009809A8"/>
    <w:rsid w:val="00981EBE"/>
    <w:rsid w:val="009831CA"/>
    <w:rsid w:val="0098553D"/>
    <w:rsid w:val="00995AD5"/>
    <w:rsid w:val="009B3E41"/>
    <w:rsid w:val="009C3167"/>
    <w:rsid w:val="009D4C1C"/>
    <w:rsid w:val="009E508A"/>
    <w:rsid w:val="009E6F5A"/>
    <w:rsid w:val="009E718D"/>
    <w:rsid w:val="009F112A"/>
    <w:rsid w:val="009F6DC3"/>
    <w:rsid w:val="00A0121A"/>
    <w:rsid w:val="00A02DEB"/>
    <w:rsid w:val="00A0369D"/>
    <w:rsid w:val="00A037B2"/>
    <w:rsid w:val="00A04947"/>
    <w:rsid w:val="00A10148"/>
    <w:rsid w:val="00A10242"/>
    <w:rsid w:val="00A217DF"/>
    <w:rsid w:val="00A31B3C"/>
    <w:rsid w:val="00A36993"/>
    <w:rsid w:val="00A41AEB"/>
    <w:rsid w:val="00A43367"/>
    <w:rsid w:val="00A50FD4"/>
    <w:rsid w:val="00A56DEF"/>
    <w:rsid w:val="00A72CDC"/>
    <w:rsid w:val="00A77627"/>
    <w:rsid w:val="00A94875"/>
    <w:rsid w:val="00AA0F99"/>
    <w:rsid w:val="00AA368F"/>
    <w:rsid w:val="00AA7C4A"/>
    <w:rsid w:val="00AC0AE4"/>
    <w:rsid w:val="00AD1146"/>
    <w:rsid w:val="00AE04A9"/>
    <w:rsid w:val="00AE0BC5"/>
    <w:rsid w:val="00AE1483"/>
    <w:rsid w:val="00AE42CD"/>
    <w:rsid w:val="00AF4F09"/>
    <w:rsid w:val="00AF76A0"/>
    <w:rsid w:val="00B06772"/>
    <w:rsid w:val="00B217AC"/>
    <w:rsid w:val="00B21DF1"/>
    <w:rsid w:val="00B24F86"/>
    <w:rsid w:val="00B25AE9"/>
    <w:rsid w:val="00B27858"/>
    <w:rsid w:val="00B35F77"/>
    <w:rsid w:val="00B372DA"/>
    <w:rsid w:val="00B437E1"/>
    <w:rsid w:val="00B43F73"/>
    <w:rsid w:val="00B47F6E"/>
    <w:rsid w:val="00B559A4"/>
    <w:rsid w:val="00B67E57"/>
    <w:rsid w:val="00B7322F"/>
    <w:rsid w:val="00B833BD"/>
    <w:rsid w:val="00BA0CCA"/>
    <w:rsid w:val="00BA6164"/>
    <w:rsid w:val="00BA640C"/>
    <w:rsid w:val="00BA652F"/>
    <w:rsid w:val="00BA781D"/>
    <w:rsid w:val="00BC2938"/>
    <w:rsid w:val="00BC30B9"/>
    <w:rsid w:val="00BC609B"/>
    <w:rsid w:val="00BC7F46"/>
    <w:rsid w:val="00BE0A94"/>
    <w:rsid w:val="00BE3BC6"/>
    <w:rsid w:val="00BE63FC"/>
    <w:rsid w:val="00BF4A49"/>
    <w:rsid w:val="00C00C5E"/>
    <w:rsid w:val="00C01767"/>
    <w:rsid w:val="00C029E7"/>
    <w:rsid w:val="00C150C2"/>
    <w:rsid w:val="00C15714"/>
    <w:rsid w:val="00C166E4"/>
    <w:rsid w:val="00C20ACF"/>
    <w:rsid w:val="00C24AC9"/>
    <w:rsid w:val="00C33720"/>
    <w:rsid w:val="00C4105E"/>
    <w:rsid w:val="00C44085"/>
    <w:rsid w:val="00C44C6E"/>
    <w:rsid w:val="00C509DE"/>
    <w:rsid w:val="00C52F03"/>
    <w:rsid w:val="00C63068"/>
    <w:rsid w:val="00C65F7B"/>
    <w:rsid w:val="00C66925"/>
    <w:rsid w:val="00C8523D"/>
    <w:rsid w:val="00C86EF1"/>
    <w:rsid w:val="00C924F3"/>
    <w:rsid w:val="00C92560"/>
    <w:rsid w:val="00C95CB6"/>
    <w:rsid w:val="00C96A9A"/>
    <w:rsid w:val="00C97810"/>
    <w:rsid w:val="00CA00E1"/>
    <w:rsid w:val="00CA2544"/>
    <w:rsid w:val="00CB0206"/>
    <w:rsid w:val="00CB6AD4"/>
    <w:rsid w:val="00CD3DA1"/>
    <w:rsid w:val="00CD540E"/>
    <w:rsid w:val="00CE4C00"/>
    <w:rsid w:val="00D04186"/>
    <w:rsid w:val="00D045C4"/>
    <w:rsid w:val="00D06A01"/>
    <w:rsid w:val="00D06DE9"/>
    <w:rsid w:val="00D0732D"/>
    <w:rsid w:val="00D11851"/>
    <w:rsid w:val="00D32273"/>
    <w:rsid w:val="00D35090"/>
    <w:rsid w:val="00D3522E"/>
    <w:rsid w:val="00D3604E"/>
    <w:rsid w:val="00D4213F"/>
    <w:rsid w:val="00D43451"/>
    <w:rsid w:val="00D557DD"/>
    <w:rsid w:val="00D60CB9"/>
    <w:rsid w:val="00D63D40"/>
    <w:rsid w:val="00D83154"/>
    <w:rsid w:val="00D9559C"/>
    <w:rsid w:val="00DB0EBF"/>
    <w:rsid w:val="00DB2367"/>
    <w:rsid w:val="00DB270E"/>
    <w:rsid w:val="00DB4D5C"/>
    <w:rsid w:val="00DB5668"/>
    <w:rsid w:val="00DB6BA0"/>
    <w:rsid w:val="00DD08E6"/>
    <w:rsid w:val="00DE2D8A"/>
    <w:rsid w:val="00DE6094"/>
    <w:rsid w:val="00DE70A6"/>
    <w:rsid w:val="00DF006B"/>
    <w:rsid w:val="00DF5E06"/>
    <w:rsid w:val="00DF6DDE"/>
    <w:rsid w:val="00DF709E"/>
    <w:rsid w:val="00E25835"/>
    <w:rsid w:val="00E32532"/>
    <w:rsid w:val="00E42CBD"/>
    <w:rsid w:val="00E45375"/>
    <w:rsid w:val="00E524A9"/>
    <w:rsid w:val="00E600FA"/>
    <w:rsid w:val="00E6667F"/>
    <w:rsid w:val="00E7068D"/>
    <w:rsid w:val="00E81547"/>
    <w:rsid w:val="00E837A4"/>
    <w:rsid w:val="00E915F4"/>
    <w:rsid w:val="00E95F53"/>
    <w:rsid w:val="00E965D9"/>
    <w:rsid w:val="00EA1632"/>
    <w:rsid w:val="00EA2F66"/>
    <w:rsid w:val="00EB5230"/>
    <w:rsid w:val="00EC3E56"/>
    <w:rsid w:val="00EC6901"/>
    <w:rsid w:val="00ED671A"/>
    <w:rsid w:val="00ED72FF"/>
    <w:rsid w:val="00EE5BE0"/>
    <w:rsid w:val="00EE7E5D"/>
    <w:rsid w:val="00EF1106"/>
    <w:rsid w:val="00EF208D"/>
    <w:rsid w:val="00EF253D"/>
    <w:rsid w:val="00EF299B"/>
    <w:rsid w:val="00EF4702"/>
    <w:rsid w:val="00F05E2A"/>
    <w:rsid w:val="00F101A5"/>
    <w:rsid w:val="00F15452"/>
    <w:rsid w:val="00F15A99"/>
    <w:rsid w:val="00F17384"/>
    <w:rsid w:val="00F20E0B"/>
    <w:rsid w:val="00F21F65"/>
    <w:rsid w:val="00F24B77"/>
    <w:rsid w:val="00F311E6"/>
    <w:rsid w:val="00F359A9"/>
    <w:rsid w:val="00F37F37"/>
    <w:rsid w:val="00F427A7"/>
    <w:rsid w:val="00F43616"/>
    <w:rsid w:val="00F45E63"/>
    <w:rsid w:val="00F50824"/>
    <w:rsid w:val="00F542D8"/>
    <w:rsid w:val="00F62813"/>
    <w:rsid w:val="00F77153"/>
    <w:rsid w:val="00F8584C"/>
    <w:rsid w:val="00F86244"/>
    <w:rsid w:val="00F95825"/>
    <w:rsid w:val="00FA092D"/>
    <w:rsid w:val="00FA0C6D"/>
    <w:rsid w:val="00FA2BE8"/>
    <w:rsid w:val="00FA474C"/>
    <w:rsid w:val="00FA7ED1"/>
    <w:rsid w:val="00FB6296"/>
    <w:rsid w:val="00FB63D7"/>
    <w:rsid w:val="00FB6DAF"/>
    <w:rsid w:val="00FC4186"/>
    <w:rsid w:val="00FC4E72"/>
    <w:rsid w:val="00FD5D4F"/>
    <w:rsid w:val="00FE44DE"/>
    <w:rsid w:val="00FE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E6CA2B"/>
  <w15:docId w15:val="{351D391E-8592-4716-AF3E-5607B5B1B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12A"/>
    <w:pPr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7275EE"/>
    <w:pPr>
      <w:spacing w:before="100" w:beforeAutospacing="1" w:after="100" w:afterAutospacing="1" w:line="240" w:lineRule="auto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299B"/>
    <w:pPr>
      <w:spacing w:before="240" w:after="80"/>
      <w:outlineLvl w:val="1"/>
    </w:pPr>
    <w:rPr>
      <w:smallCaps/>
      <w:spacing w:val="5"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D14B7"/>
    <w:pPr>
      <w:spacing w:after="0"/>
      <w:outlineLvl w:val="2"/>
    </w:pPr>
    <w:rPr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14B7"/>
    <w:pPr>
      <w:spacing w:before="240" w:after="0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14B7"/>
    <w:pPr>
      <w:spacing w:before="200" w:after="0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14B7"/>
    <w:pPr>
      <w:spacing w:after="0"/>
      <w:outlineLvl w:val="5"/>
    </w:pPr>
    <w:rPr>
      <w:smallCaps/>
      <w:color w:val="C0504D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14B7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14B7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14B7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4B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275EE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F299B"/>
    <w:rPr>
      <w:smallCaps/>
      <w:spacing w:val="5"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D14B7"/>
    <w:rPr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14B7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14B7"/>
    <w:rPr>
      <w:smallCaps/>
      <w:color w:val="943634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14B7"/>
    <w:rPr>
      <w:smallCaps/>
      <w:color w:val="C0504D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14B7"/>
    <w:rPr>
      <w:b/>
      <w:smallCaps/>
      <w:color w:val="C0504D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14B7"/>
    <w:rPr>
      <w:b/>
      <w:i/>
      <w:smallCaps/>
      <w:color w:val="943634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14B7"/>
    <w:rPr>
      <w:b/>
      <w:i/>
      <w:smallCaps/>
      <w:color w:val="622423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D14B7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D14B7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7D14B7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14B7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D14B7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7D14B7"/>
    <w:rPr>
      <w:b/>
      <w:color w:val="C0504D" w:themeColor="accent2"/>
    </w:rPr>
  </w:style>
  <w:style w:type="character" w:styleId="Emphasis">
    <w:name w:val="Emphasis"/>
    <w:uiPriority w:val="20"/>
    <w:qFormat/>
    <w:rsid w:val="007D14B7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7D14B7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D14B7"/>
  </w:style>
  <w:style w:type="paragraph" w:styleId="Quote">
    <w:name w:val="Quote"/>
    <w:basedOn w:val="Normal"/>
    <w:next w:val="Normal"/>
    <w:link w:val="QuoteChar"/>
    <w:uiPriority w:val="29"/>
    <w:qFormat/>
    <w:rsid w:val="007D14B7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7D14B7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14B7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14B7"/>
    <w:rPr>
      <w:b/>
      <w:i/>
      <w:color w:val="FFFFFF" w:themeColor="background1"/>
      <w:shd w:val="clear" w:color="auto" w:fill="C0504D" w:themeFill="accent2"/>
    </w:rPr>
  </w:style>
  <w:style w:type="character" w:styleId="SubtleEmphasis">
    <w:name w:val="Subtle Emphasis"/>
    <w:uiPriority w:val="19"/>
    <w:qFormat/>
    <w:rsid w:val="007D14B7"/>
    <w:rPr>
      <w:i/>
    </w:rPr>
  </w:style>
  <w:style w:type="character" w:styleId="IntenseEmphasis">
    <w:name w:val="Intense Emphasis"/>
    <w:uiPriority w:val="21"/>
    <w:qFormat/>
    <w:rsid w:val="007D14B7"/>
    <w:rPr>
      <w:b/>
      <w:i/>
      <w:color w:val="C0504D" w:themeColor="accent2"/>
      <w:spacing w:val="10"/>
    </w:rPr>
  </w:style>
  <w:style w:type="character" w:styleId="SubtleReference">
    <w:name w:val="Subtle Reference"/>
    <w:uiPriority w:val="31"/>
    <w:qFormat/>
    <w:rsid w:val="007D14B7"/>
    <w:rPr>
      <w:b/>
    </w:rPr>
  </w:style>
  <w:style w:type="character" w:styleId="IntenseReference">
    <w:name w:val="Intense Reference"/>
    <w:uiPriority w:val="32"/>
    <w:qFormat/>
    <w:rsid w:val="007D14B7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7D14B7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14B7"/>
    <w:pPr>
      <w:outlineLvl w:val="9"/>
    </w:pPr>
  </w:style>
  <w:style w:type="table" w:styleId="TableGrid">
    <w:name w:val="Table Grid"/>
    <w:basedOn w:val="TableNormal"/>
    <w:uiPriority w:val="59"/>
    <w:rsid w:val="007D14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7C0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C03C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4FE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12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217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17DF"/>
  </w:style>
  <w:style w:type="paragraph" w:styleId="Footer">
    <w:name w:val="footer"/>
    <w:basedOn w:val="Normal"/>
    <w:link w:val="FooterChar"/>
    <w:uiPriority w:val="99"/>
    <w:unhideWhenUsed/>
    <w:rsid w:val="00A217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3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182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52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232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44817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224699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3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7921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9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8659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7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09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3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04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259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670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927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3374">
          <w:marLeft w:val="109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97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3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2028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64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972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5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8847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9927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2475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2560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437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9614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5387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3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5917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831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31923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5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1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3311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5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4502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3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4138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4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46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82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92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39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58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103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84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6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8254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6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84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76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04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5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023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130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99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9021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8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log.crossjoin.co.uk/2012/12/05/why-corporate-bi-and-self-service-bi-are-both-necessary/" TargetMode="External"/><Relationship Id="rId13" Type="http://schemas.openxmlformats.org/officeDocument/2006/relationships/hyperlink" Target="https://docs.microsoft.com/en-us/power-bi/visuals/desktop-matrix-visua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ocs.microsoft.com/en-us/power-bi/desktop-what-is-desktop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docs.microsoft.com/en-us/power-bi/service-dashboard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cs.microsoft.com/en-us/learn/modules/get-started-with-power-bi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senturus.com/resources/enterprise-bi-platforms-vs-self-service-analytics-tools/" TargetMode="External"/><Relationship Id="rId10" Type="http://schemas.openxmlformats.org/officeDocument/2006/relationships/hyperlink" Target="http://www.mrc-productivity.com/blog/2015/07/self-service-business-intelligence-101-understanding-the-basics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bi-survey.com/self-service-bi" TargetMode="External"/><Relationship Id="rId14" Type="http://schemas.openxmlformats.org/officeDocument/2006/relationships/hyperlink" Target="https://docs.microsoft.com/en-us/learn/modules/visuals-in-power-b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5564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Southern Polytechnic State University</Company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Jack</dc:creator>
  <cp:lastModifiedBy>Jack Zheng</cp:lastModifiedBy>
  <cp:revision>112</cp:revision>
  <cp:lastPrinted>2017-10-30T13:53:00Z</cp:lastPrinted>
  <dcterms:created xsi:type="dcterms:W3CDTF">2012-01-10T18:50:00Z</dcterms:created>
  <dcterms:modified xsi:type="dcterms:W3CDTF">2020-04-13T14:40:00Z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yle">
    <vt:lpwstr>ieee</vt:lpwstr>
  </property>
</Properties>
</file>